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A04C0" w14:textId="77777777" w:rsidR="0060117F" w:rsidRDefault="00000000">
      <w:pPr>
        <w:spacing w:after="20"/>
      </w:pPr>
      <w:r>
        <w:rPr>
          <w:b/>
          <w:bCs/>
          <w:color w:val="1F3A5F"/>
          <w:sz w:val="40"/>
          <w:szCs w:val="40"/>
        </w:rPr>
        <w:t>Chris Wong</w:t>
      </w:r>
    </w:p>
    <w:p w14:paraId="0DC5299F" w14:textId="77777777" w:rsidR="0060117F" w:rsidRDefault="00000000">
      <w:pPr>
        <w:spacing w:after="60"/>
      </w:pPr>
      <w:r>
        <w:rPr>
          <w:color w:val="3C4858"/>
          <w:sz w:val="22"/>
          <w:szCs w:val="22"/>
        </w:rPr>
        <w:t>IT Security Operations Analyst</w:t>
      </w:r>
    </w:p>
    <w:p w14:paraId="5FDA7381" w14:textId="77777777" w:rsidR="0060117F" w:rsidRDefault="00000000">
      <w:pPr>
        <w:spacing w:after="10"/>
      </w:pPr>
      <w:r>
        <w:rPr>
          <w:color w:val="5A6472"/>
          <w:sz w:val="19"/>
          <w:szCs w:val="19"/>
        </w:rPr>
        <w:t>chriswong0621@gmail.com   |   5943 2006</w:t>
      </w:r>
    </w:p>
    <w:p w14:paraId="5A8E0549" w14:textId="77777777" w:rsidR="0060117F" w:rsidRDefault="00000000">
      <w:pPr>
        <w:spacing w:after="40"/>
      </w:pPr>
      <w:hyperlink r:id="rId5" w:history="1">
        <w:r>
          <w:rPr>
            <w:color w:val="1F3A5F"/>
            <w:sz w:val="19"/>
            <w:szCs w:val="19"/>
            <w:u w:val="single"/>
          </w:rPr>
          <w:t>Portfolio: resume2.maruwtc.com</w:t>
        </w:r>
      </w:hyperlink>
      <w:r>
        <w:rPr>
          <w:color w:val="5A6472"/>
          <w:sz w:val="19"/>
          <w:szCs w:val="19"/>
        </w:rPr>
        <w:t xml:space="preserve">   |   </w:t>
      </w:r>
      <w:hyperlink r:id="rId6" w:history="1">
        <w:r>
          <w:rPr>
            <w:color w:val="1F3A5F"/>
            <w:sz w:val="19"/>
            <w:szCs w:val="19"/>
            <w:u w:val="single"/>
          </w:rPr>
          <w:t xml:space="preserve">GitHub: </w:t>
        </w:r>
        <w:proofErr w:type="spellStart"/>
        <w:r>
          <w:rPr>
            <w:color w:val="1F3A5F"/>
            <w:sz w:val="19"/>
            <w:szCs w:val="19"/>
            <w:u w:val="single"/>
          </w:rPr>
          <w:t>maruwtc</w:t>
        </w:r>
        <w:proofErr w:type="spellEnd"/>
      </w:hyperlink>
      <w:r>
        <w:rPr>
          <w:color w:val="5A6472"/>
          <w:sz w:val="19"/>
          <w:szCs w:val="19"/>
        </w:rPr>
        <w:t xml:space="preserve">   |   </w:t>
      </w:r>
      <w:hyperlink r:id="rId7" w:history="1">
        <w:r>
          <w:rPr>
            <w:color w:val="1F3A5F"/>
            <w:sz w:val="19"/>
            <w:szCs w:val="19"/>
            <w:u w:val="single"/>
          </w:rPr>
          <w:t xml:space="preserve">LinkedIn: </w:t>
        </w:r>
        <w:proofErr w:type="spellStart"/>
        <w:r>
          <w:rPr>
            <w:color w:val="1F3A5F"/>
            <w:sz w:val="19"/>
            <w:szCs w:val="19"/>
            <w:u w:val="single"/>
          </w:rPr>
          <w:t>chriswongtc</w:t>
        </w:r>
        <w:proofErr w:type="spellEnd"/>
      </w:hyperlink>
    </w:p>
    <w:p w14:paraId="156DB12A" w14:textId="77777777" w:rsidR="0060117F" w:rsidRDefault="00000000">
      <w:pPr>
        <w:pBdr>
          <w:bottom w:val="single" w:sz="8" w:space="2" w:color="1F3A5F"/>
        </w:pBdr>
        <w:spacing w:before="220" w:after="80"/>
      </w:pPr>
      <w:r>
        <w:rPr>
          <w:b/>
          <w:bCs/>
          <w:color w:val="1F3A5F"/>
          <w:spacing w:val="20"/>
          <w:sz w:val="24"/>
          <w:szCs w:val="24"/>
        </w:rPr>
        <w:t>SUMMARY</w:t>
      </w:r>
    </w:p>
    <w:p w14:paraId="2C326476" w14:textId="43F968FC" w:rsidR="0060117F" w:rsidRDefault="002A1E33">
      <w:pPr>
        <w:spacing w:after="40"/>
      </w:pPr>
      <w:r>
        <w:t>6</w:t>
      </w:r>
      <w:r w:rsidR="00000000">
        <w:t xml:space="preserve">+ </w:t>
      </w:r>
      <w:r w:rsidR="00B50536">
        <w:t xml:space="preserve">years’ experience </w:t>
      </w:r>
      <w:r w:rsidR="00000000">
        <w:t>across security operations, networking, infrastructure, and application development. Experienced in SIEM, EDR, DLP, vulnerability management, and enterprise control assessments across financial-sector regulatory requirements (HKMA TM-E-1 and applicable SFC cybersecurity requirements) and security standards and frameworks (ISO 27001, CIS Benchmarks, MITRE ATT&amp;CK, and NIST AI RMF). Builds security automation and enterprise AI knowledge solutions, translating technical initiatives into Board-level business cases and measurable operational value.</w:t>
      </w:r>
    </w:p>
    <w:p w14:paraId="2444D24B" w14:textId="77777777" w:rsidR="0060117F" w:rsidRDefault="00000000">
      <w:pPr>
        <w:pBdr>
          <w:bottom w:val="single" w:sz="8" w:space="2" w:color="1F3A5F"/>
        </w:pBdr>
        <w:spacing w:before="220" w:after="80"/>
      </w:pPr>
      <w:r>
        <w:rPr>
          <w:b/>
          <w:bCs/>
          <w:color w:val="1F3A5F"/>
          <w:spacing w:val="20"/>
          <w:sz w:val="24"/>
          <w:szCs w:val="24"/>
        </w:rPr>
        <w:t>EXPERIENCE</w:t>
      </w:r>
    </w:p>
    <w:p w14:paraId="7F444F66" w14:textId="60E2A8DC" w:rsidR="0060117F" w:rsidRDefault="00000000">
      <w:pPr>
        <w:spacing w:before="80"/>
      </w:pPr>
      <w:proofErr w:type="spellStart"/>
      <w:r>
        <w:rPr>
          <w:b/>
          <w:bCs/>
          <w:color w:val="1F3A5F"/>
          <w:sz w:val="22"/>
          <w:szCs w:val="22"/>
        </w:rPr>
        <w:t>iFAST</w:t>
      </w:r>
      <w:proofErr w:type="spellEnd"/>
      <w:r w:rsidR="00AD620B">
        <w:rPr>
          <w:b/>
          <w:bCs/>
          <w:color w:val="1F3A5F"/>
          <w:sz w:val="22"/>
          <w:szCs w:val="22"/>
        </w:rPr>
        <w:t xml:space="preserve"> Hong Kong</w:t>
      </w:r>
      <w:r>
        <w:rPr>
          <w:b/>
          <w:bCs/>
          <w:color w:val="1F3A5F"/>
          <w:sz w:val="22"/>
          <w:szCs w:val="22"/>
        </w:rPr>
        <w:t xml:space="preserve"> Holdings</w:t>
      </w:r>
      <w:r w:rsidR="00AD620B">
        <w:rPr>
          <w:b/>
          <w:bCs/>
          <w:color w:val="1F3A5F"/>
          <w:sz w:val="22"/>
          <w:szCs w:val="22"/>
        </w:rPr>
        <w:t xml:space="preserve"> Limited</w:t>
      </w:r>
    </w:p>
    <w:p w14:paraId="7AA6F92F" w14:textId="77777777" w:rsidR="0060117F" w:rsidRDefault="00000000">
      <w:pPr>
        <w:tabs>
          <w:tab w:val="right" w:pos="9026"/>
        </w:tabs>
        <w:spacing w:before="120" w:after="20"/>
      </w:pPr>
      <w:r>
        <w:rPr>
          <w:i/>
          <w:iCs/>
          <w:color w:val="3C4858"/>
        </w:rPr>
        <w:t>Senior IT Security Operations Analyst</w:t>
      </w:r>
      <w:r>
        <w:rPr>
          <w:color w:val="5A6472"/>
          <w:sz w:val="19"/>
          <w:szCs w:val="19"/>
        </w:rPr>
        <w:tab/>
        <w:t>Mar 2026 – Present</w:t>
      </w:r>
    </w:p>
    <w:p w14:paraId="72B26719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Serve as the IT security operations owner for the Hong Kong region</w:t>
      </w:r>
      <w:r>
        <w:t>, accountable for control effectiveness, risk prioritization, incident coordination, regulatory alignment, and stakeholder reporting.</w:t>
      </w:r>
    </w:p>
    <w:p w14:paraId="412A20FE" w14:textId="18F7122C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Led enterprise security audits</w:t>
      </w:r>
      <w:r>
        <w:t xml:space="preserve"> across systems and infrastructure, assessing regulatory compliance with HKMA TM-E-1 and applicable SFC cybersecurity requirements; aligned controls with ISO 27001 and coordinated remediation with control owners.</w:t>
      </w:r>
    </w:p>
    <w:p w14:paraId="0840944E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Directed security risk assessments</w:t>
      </w:r>
      <w:r>
        <w:t xml:space="preserve"> by engaging project owners and stakeholders to understand business models, operational processes, data flows, and critical dependencies; prioritized material control gaps and translated findings into risk-aligned remediation plans.</w:t>
      </w:r>
    </w:p>
    <w:p w14:paraId="1D1FA81B" w14:textId="77777777" w:rsidR="00D166AB" w:rsidRDefault="00D166AB" w:rsidP="00D166AB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Translated technical vulnerabilities into business-risk reports</w:t>
      </w:r>
      <w:r>
        <w:t xml:space="preserve"> for senior stakeholders and coordinated cross-functional response teams during complex security evaluations.</w:t>
      </w:r>
    </w:p>
    <w:p w14:paraId="6280C81B" w14:textId="77777777" w:rsidR="00D166AB" w:rsidRDefault="00D166AB" w:rsidP="00D166AB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Supervise and mentor junior analysts and interns</w:t>
      </w:r>
      <w:r>
        <w:t xml:space="preserve">, </w:t>
      </w:r>
      <w:proofErr w:type="gramStart"/>
      <w:r>
        <w:t>assigning</w:t>
      </w:r>
      <w:proofErr w:type="gramEnd"/>
      <w:r>
        <w:t xml:space="preserve"> security operations, vulnerability research, SIEM, and automation tasks; review deliverables and provide technical guidance and structured knowledge transfer.</w:t>
      </w:r>
    </w:p>
    <w:p w14:paraId="2883A7C6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Designed SecOps GPT as a company-wide RAG knowledge platform</w:t>
      </w:r>
      <w:r>
        <w:t xml:space="preserve"> using </w:t>
      </w:r>
      <w:proofErr w:type="spellStart"/>
      <w:r>
        <w:t>OpenRouter</w:t>
      </w:r>
      <w:proofErr w:type="spellEnd"/>
      <w:r>
        <w:t>, hybrid retrieval, and reranking to make internal expertise searchable, reusable, and accessible across departments.</w:t>
      </w:r>
    </w:p>
    <w:p w14:paraId="5DC831BE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Presented SecOps GPT to the Board</w:t>
      </w:r>
      <w:r>
        <w:t xml:space="preserve"> and developed its business case around faster knowledge transfer, reduced key-person dependency, and ROI measured by expert hours saved against fully loaded salary cost.</w:t>
      </w:r>
    </w:p>
    <w:p w14:paraId="2A6F2A16" w14:textId="77777777" w:rsidR="0060117F" w:rsidRDefault="00000000">
      <w:pPr>
        <w:tabs>
          <w:tab w:val="right" w:pos="9026"/>
        </w:tabs>
        <w:spacing w:before="120" w:after="20"/>
      </w:pPr>
      <w:r>
        <w:rPr>
          <w:i/>
          <w:iCs/>
          <w:color w:val="3C4858"/>
        </w:rPr>
        <w:t>IT Security Operations Analyst</w:t>
      </w:r>
      <w:r>
        <w:rPr>
          <w:color w:val="5A6472"/>
          <w:sz w:val="19"/>
          <w:szCs w:val="19"/>
        </w:rPr>
        <w:tab/>
        <w:t>Sep 2023 – Feb 2026</w:t>
      </w:r>
    </w:p>
    <w:p w14:paraId="05AE5255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Optimized detection logic across Elastic SIEM and CrowdStrike Falcon EDR</w:t>
      </w:r>
      <w:r>
        <w:t>, reducing false positives and improving the speed and quality of alert triage.</w:t>
      </w:r>
    </w:p>
    <w:p w14:paraId="0B992D2C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Administered and tuned enterprise security controls</w:t>
      </w:r>
      <w:r>
        <w:t xml:space="preserve"> across Forcepoint and </w:t>
      </w:r>
      <w:proofErr w:type="spellStart"/>
      <w:r>
        <w:t>Trellix</w:t>
      </w:r>
      <w:proofErr w:type="spellEnd"/>
      <w:r>
        <w:t xml:space="preserve"> DLP, Akamai WAF, endpoint security, secure web gateway, and anti-malware platforms; investigated policy events and coordinated exception handling.</w:t>
      </w:r>
    </w:p>
    <w:p w14:paraId="0E669D7F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Owned end-to-end vulnerability management</w:t>
      </w:r>
      <w:r>
        <w:t>, covering Tenable assessment, risk-based prioritization, remediation tracking, and coordination with system owners through closure.</w:t>
      </w:r>
    </w:p>
    <w:p w14:paraId="11B4C092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Conducted internal penetration testing and Red Team simulations</w:t>
      </w:r>
      <w:r>
        <w:t xml:space="preserve"> mapped to OWASP WSTG and MITRE ATT&amp;CK, documenting security findings and working with application and infrastructure teams on remediation.</w:t>
      </w:r>
    </w:p>
    <w:p w14:paraId="5E4C53B0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Led incident triage and root-cause analysis</w:t>
      </w:r>
      <w:r>
        <w:t xml:space="preserve"> for high-priority events across Akamai WAF, Falcon EDR, Forcepoint DLP, and </w:t>
      </w:r>
      <w:proofErr w:type="spellStart"/>
      <w:r>
        <w:t>Trellix</w:t>
      </w:r>
      <w:proofErr w:type="spellEnd"/>
      <w:r>
        <w:t xml:space="preserve"> SWG / ENS / DLP; partnered with application and infrastructure teams on permanent fixes.</w:t>
      </w:r>
    </w:p>
    <w:p w14:paraId="31337F0C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>Produced threat intelligence and vulnerability advisories</w:t>
      </w:r>
      <w:r>
        <w:t>, operational dashboards, and management reports to communicate emerging risks, control performance, and remediation priorities.</w:t>
      </w:r>
    </w:p>
    <w:p w14:paraId="3C3D2968" w14:textId="77777777" w:rsidR="0060117F" w:rsidRDefault="00000000">
      <w:pPr>
        <w:tabs>
          <w:tab w:val="right" w:pos="9026"/>
        </w:tabs>
        <w:spacing w:before="120" w:after="20"/>
      </w:pPr>
      <w:r>
        <w:rPr>
          <w:b/>
          <w:bCs/>
          <w:color w:val="1F3A5F"/>
          <w:sz w:val="22"/>
          <w:szCs w:val="22"/>
        </w:rPr>
        <w:t>NEC Hong Kong Limited</w:t>
      </w:r>
      <w:r>
        <w:rPr>
          <w:i/>
          <w:iCs/>
          <w:color w:val="3C4858"/>
        </w:rPr>
        <w:t xml:space="preserve">   —   System Engineer</w:t>
      </w:r>
      <w:r>
        <w:rPr>
          <w:color w:val="5A6472"/>
          <w:sz w:val="19"/>
          <w:szCs w:val="19"/>
        </w:rPr>
        <w:tab/>
        <w:t>Mar 2022 – Jul 2023</w:t>
      </w:r>
    </w:p>
    <w:p w14:paraId="116A433D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t>Implemented and managed SD-WAN and site-to-site IPsec VPN deployments.</w:t>
      </w:r>
    </w:p>
    <w:p w14:paraId="34A24770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t>Maintained network firewalls, routers, and switches.</w:t>
      </w:r>
    </w:p>
    <w:p w14:paraId="509B6A14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t>Supported IT security auditing and daily office operations.</w:t>
      </w:r>
    </w:p>
    <w:p w14:paraId="75416BA9" w14:textId="77777777" w:rsidR="0060117F" w:rsidRDefault="00000000">
      <w:pPr>
        <w:tabs>
          <w:tab w:val="right" w:pos="9026"/>
        </w:tabs>
        <w:spacing w:before="120" w:after="20"/>
      </w:pPr>
      <w:r>
        <w:rPr>
          <w:b/>
          <w:bCs/>
          <w:color w:val="1F3A5F"/>
          <w:sz w:val="22"/>
          <w:szCs w:val="22"/>
        </w:rPr>
        <w:t>TAS Services Limited</w:t>
      </w:r>
      <w:r>
        <w:rPr>
          <w:i/>
          <w:iCs/>
          <w:color w:val="3C4858"/>
        </w:rPr>
        <w:t xml:space="preserve">   —   IT Support Officer</w:t>
      </w:r>
      <w:r>
        <w:rPr>
          <w:color w:val="5A6472"/>
          <w:sz w:val="19"/>
          <w:szCs w:val="19"/>
        </w:rPr>
        <w:tab/>
        <w:t>Dec 2020 – Jan 2022</w:t>
      </w:r>
    </w:p>
    <w:p w14:paraId="69CC2FE6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t>Managed NGFW, infrastructure, and networks; supported users and daily office operations.</w:t>
      </w:r>
    </w:p>
    <w:p w14:paraId="59566DFC" w14:textId="77777777" w:rsidR="0060117F" w:rsidRDefault="00000000">
      <w:pPr>
        <w:tabs>
          <w:tab w:val="right" w:pos="9026"/>
        </w:tabs>
        <w:spacing w:before="120" w:after="20"/>
      </w:pPr>
      <w:r>
        <w:rPr>
          <w:b/>
          <w:bCs/>
          <w:color w:val="1F3A5F"/>
          <w:sz w:val="22"/>
          <w:szCs w:val="22"/>
        </w:rPr>
        <w:t>HKT</w:t>
      </w:r>
      <w:r>
        <w:rPr>
          <w:i/>
          <w:iCs/>
          <w:color w:val="3C4858"/>
        </w:rPr>
        <w:t xml:space="preserve">   —   Engineer</w:t>
      </w:r>
      <w:r>
        <w:rPr>
          <w:color w:val="5A6472"/>
          <w:sz w:val="19"/>
          <w:szCs w:val="19"/>
        </w:rPr>
        <w:tab/>
        <w:t>Sep 2019 – May 2020</w:t>
      </w:r>
    </w:p>
    <w:p w14:paraId="63C637CF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t>Delivered Windows 7 to Windows 10 migration for the HKSAR Home Affairs Department.</w:t>
      </w:r>
    </w:p>
    <w:p w14:paraId="4657E32E" w14:textId="77777777" w:rsidR="0060117F" w:rsidRDefault="00000000">
      <w:pPr>
        <w:pBdr>
          <w:bottom w:val="single" w:sz="8" w:space="2" w:color="1F3A5F"/>
        </w:pBdr>
        <w:spacing w:before="220" w:after="80"/>
      </w:pPr>
      <w:r>
        <w:rPr>
          <w:b/>
          <w:bCs/>
          <w:color w:val="1F3A5F"/>
          <w:spacing w:val="20"/>
          <w:sz w:val="24"/>
          <w:szCs w:val="24"/>
        </w:rPr>
        <w:lastRenderedPageBreak/>
        <w:t>PROJECTS</w:t>
      </w:r>
    </w:p>
    <w:p w14:paraId="34B33387" w14:textId="77777777" w:rsidR="0060117F" w:rsidRDefault="00000000">
      <w:pPr>
        <w:tabs>
          <w:tab w:val="right" w:pos="9026"/>
        </w:tabs>
        <w:spacing w:before="120" w:after="20"/>
      </w:pPr>
      <w:r>
        <w:rPr>
          <w:b/>
          <w:bCs/>
          <w:color w:val="1F3A5F"/>
          <w:sz w:val="21"/>
          <w:szCs w:val="21"/>
        </w:rPr>
        <w:t>SecOps GPT</w:t>
      </w:r>
      <w:r>
        <w:rPr>
          <w:color w:val="5A6472"/>
          <w:sz w:val="19"/>
          <w:szCs w:val="19"/>
        </w:rPr>
        <w:tab/>
        <w:t>Self-</w:t>
      </w:r>
      <w:proofErr w:type="gramStart"/>
      <w:r>
        <w:rPr>
          <w:color w:val="5A6472"/>
          <w:sz w:val="19"/>
          <w:szCs w:val="19"/>
        </w:rPr>
        <w:t>initiated @</w:t>
      </w:r>
      <w:proofErr w:type="gramEnd"/>
      <w:r>
        <w:rPr>
          <w:color w:val="5A6472"/>
          <w:sz w:val="19"/>
          <w:szCs w:val="19"/>
        </w:rPr>
        <w:t xml:space="preserve"> </w:t>
      </w:r>
      <w:proofErr w:type="spellStart"/>
      <w:r>
        <w:rPr>
          <w:color w:val="5A6472"/>
          <w:sz w:val="19"/>
          <w:szCs w:val="19"/>
        </w:rPr>
        <w:t>iFAST</w:t>
      </w:r>
      <w:proofErr w:type="spellEnd"/>
    </w:p>
    <w:p w14:paraId="59CC9763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</w:rPr>
        <w:t>Built a company-wide RAG knowledge assistant</w:t>
      </w:r>
      <w:r>
        <w:t xml:space="preserve"> using Next.js, Flask, </w:t>
      </w:r>
      <w:proofErr w:type="spellStart"/>
      <w:r>
        <w:t>OpenRouter</w:t>
      </w:r>
      <w:proofErr w:type="spellEnd"/>
      <w:r>
        <w:t>, hybrid retrieval, and reranking to ground answers in internal policies and operational knowledge.</w:t>
      </w:r>
    </w:p>
    <w:p w14:paraId="18D88689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</w:rPr>
        <w:t>Presented the platform to the Board</w:t>
      </w:r>
      <w:r>
        <w:t xml:space="preserve"> as a company-wide knowledge-transfer capability; linked reduced key-person dependency and expert hours saved to fully loaded salary cost in the business case.</w:t>
      </w:r>
    </w:p>
    <w:p w14:paraId="45ADF9E1" w14:textId="77777777" w:rsidR="0060117F" w:rsidRDefault="00000000">
      <w:pPr>
        <w:tabs>
          <w:tab w:val="right" w:pos="9026"/>
        </w:tabs>
        <w:spacing w:before="120" w:after="20"/>
      </w:pPr>
      <w:r>
        <w:rPr>
          <w:b/>
          <w:bCs/>
          <w:color w:val="1F3A5F"/>
          <w:sz w:val="21"/>
          <w:szCs w:val="21"/>
        </w:rPr>
        <w:t>Screenshot Blocker</w:t>
      </w:r>
      <w:r>
        <w:rPr>
          <w:sz w:val="19"/>
          <w:szCs w:val="19"/>
        </w:rPr>
        <w:t xml:space="preserve">   </w:t>
      </w:r>
      <w:hyperlink r:id="rId8" w:history="1">
        <w:r>
          <w:rPr>
            <w:color w:val="5A6472"/>
            <w:sz w:val="18"/>
            <w:szCs w:val="18"/>
            <w:u w:val="single"/>
          </w:rPr>
          <w:t>github.com/</w:t>
        </w:r>
        <w:proofErr w:type="spellStart"/>
        <w:r>
          <w:rPr>
            <w:color w:val="5A6472"/>
            <w:sz w:val="18"/>
            <w:szCs w:val="18"/>
            <w:u w:val="single"/>
          </w:rPr>
          <w:t>maruwtc</w:t>
        </w:r>
        <w:proofErr w:type="spellEnd"/>
        <w:r>
          <w:rPr>
            <w:color w:val="5A6472"/>
            <w:sz w:val="18"/>
            <w:szCs w:val="18"/>
            <w:u w:val="single"/>
          </w:rPr>
          <w:t>/screenshot-blocker</w:t>
        </w:r>
      </w:hyperlink>
      <w:r>
        <w:rPr>
          <w:color w:val="5A6472"/>
          <w:sz w:val="19"/>
          <w:szCs w:val="19"/>
        </w:rPr>
        <w:tab/>
        <w:t>Self-</w:t>
      </w:r>
      <w:proofErr w:type="gramStart"/>
      <w:r>
        <w:rPr>
          <w:color w:val="5A6472"/>
          <w:sz w:val="19"/>
          <w:szCs w:val="19"/>
        </w:rPr>
        <w:t>initiated @</w:t>
      </w:r>
      <w:proofErr w:type="gramEnd"/>
      <w:r>
        <w:rPr>
          <w:color w:val="5A6472"/>
          <w:sz w:val="19"/>
          <w:szCs w:val="19"/>
        </w:rPr>
        <w:t xml:space="preserve"> </w:t>
      </w:r>
      <w:proofErr w:type="spellStart"/>
      <w:r>
        <w:rPr>
          <w:color w:val="5A6472"/>
          <w:sz w:val="19"/>
          <w:szCs w:val="19"/>
        </w:rPr>
        <w:t>iFAST</w:t>
      </w:r>
      <w:proofErr w:type="spellEnd"/>
    </w:p>
    <w:p w14:paraId="3E580AD9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</w:rPr>
        <w:t>Developed a Windows background service</w:t>
      </w:r>
      <w:r>
        <w:t xml:space="preserve"> using low-level API hooks to block screenshots and common capture shortcuts, strengthening DLP controls in restricted environments.</w:t>
      </w:r>
    </w:p>
    <w:p w14:paraId="52A50611" w14:textId="77777777" w:rsidR="0060117F" w:rsidRDefault="00000000">
      <w:pPr>
        <w:tabs>
          <w:tab w:val="right" w:pos="9026"/>
        </w:tabs>
        <w:spacing w:before="120" w:after="20"/>
      </w:pPr>
      <w:r>
        <w:rPr>
          <w:b/>
          <w:bCs/>
          <w:color w:val="1F3A5F"/>
          <w:sz w:val="21"/>
          <w:szCs w:val="21"/>
        </w:rPr>
        <w:t>Browser2ELK</w:t>
      </w:r>
      <w:r>
        <w:rPr>
          <w:color w:val="5A6472"/>
          <w:sz w:val="19"/>
          <w:szCs w:val="19"/>
        </w:rPr>
        <w:tab/>
        <w:t>Self-</w:t>
      </w:r>
      <w:proofErr w:type="gramStart"/>
      <w:r>
        <w:rPr>
          <w:color w:val="5A6472"/>
          <w:sz w:val="19"/>
          <w:szCs w:val="19"/>
        </w:rPr>
        <w:t>initiated @</w:t>
      </w:r>
      <w:proofErr w:type="gramEnd"/>
      <w:r>
        <w:rPr>
          <w:color w:val="5A6472"/>
          <w:sz w:val="19"/>
          <w:szCs w:val="19"/>
        </w:rPr>
        <w:t xml:space="preserve"> </w:t>
      </w:r>
      <w:proofErr w:type="spellStart"/>
      <w:r>
        <w:rPr>
          <w:color w:val="5A6472"/>
          <w:sz w:val="19"/>
          <w:szCs w:val="19"/>
        </w:rPr>
        <w:t>iFAST</w:t>
      </w:r>
      <w:proofErr w:type="spellEnd"/>
    </w:p>
    <w:p w14:paraId="1FE68ED9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</w:rPr>
        <w:t>Built a browser-telemetry pipeline</w:t>
      </w:r>
      <w:r>
        <w:t xml:space="preserve"> streaming browsing and download events into Elastic Stack for threat hunting, user-behavior analytics, and data-exfiltration detection.</w:t>
      </w:r>
    </w:p>
    <w:p w14:paraId="6B02D80C" w14:textId="77777777" w:rsidR="0060117F" w:rsidRDefault="00000000">
      <w:pPr>
        <w:tabs>
          <w:tab w:val="right" w:pos="9026"/>
        </w:tabs>
        <w:spacing w:before="120" w:after="20"/>
      </w:pPr>
      <w:r>
        <w:rPr>
          <w:b/>
          <w:bCs/>
          <w:color w:val="1F3A5F"/>
          <w:sz w:val="21"/>
          <w:szCs w:val="21"/>
        </w:rPr>
        <w:t>CCTV Detection</w:t>
      </w:r>
      <w:r>
        <w:rPr>
          <w:color w:val="5A6472"/>
          <w:sz w:val="19"/>
          <w:szCs w:val="19"/>
        </w:rPr>
        <w:tab/>
        <w:t>Self-</w:t>
      </w:r>
      <w:proofErr w:type="gramStart"/>
      <w:r>
        <w:rPr>
          <w:color w:val="5A6472"/>
          <w:sz w:val="19"/>
          <w:szCs w:val="19"/>
        </w:rPr>
        <w:t>initiated @</w:t>
      </w:r>
      <w:proofErr w:type="gramEnd"/>
      <w:r>
        <w:rPr>
          <w:color w:val="5A6472"/>
          <w:sz w:val="19"/>
          <w:szCs w:val="19"/>
        </w:rPr>
        <w:t xml:space="preserve"> </w:t>
      </w:r>
      <w:proofErr w:type="spellStart"/>
      <w:r>
        <w:rPr>
          <w:color w:val="5A6472"/>
          <w:sz w:val="19"/>
          <w:szCs w:val="19"/>
        </w:rPr>
        <w:t>iFAST</w:t>
      </w:r>
      <w:proofErr w:type="spellEnd"/>
    </w:p>
    <w:p w14:paraId="67272D8E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</w:rPr>
        <w:t>Developed AI-assisted restricted-area monitoring</w:t>
      </w:r>
      <w:r>
        <w:t xml:space="preserve"> using VLM, YOLOv11, and motion detection to flag suspicious or DLP-relevant activity.</w:t>
      </w:r>
    </w:p>
    <w:p w14:paraId="650BA1AF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</w:rPr>
        <w:t>Reduced detection false positives by over 40%</w:t>
      </w:r>
      <w:r>
        <w:t xml:space="preserve"> through frame differencing and custom-trained object detection; presented the prototype to senior management and compliance for a multi-office pilot.</w:t>
      </w:r>
    </w:p>
    <w:p w14:paraId="0A46B582" w14:textId="77777777" w:rsidR="0060117F" w:rsidRDefault="00000000">
      <w:pPr>
        <w:tabs>
          <w:tab w:val="right" w:pos="9026"/>
        </w:tabs>
        <w:spacing w:before="120" w:after="20"/>
      </w:pPr>
      <w:r>
        <w:rPr>
          <w:b/>
          <w:bCs/>
          <w:color w:val="1F3A5F"/>
          <w:sz w:val="21"/>
          <w:szCs w:val="21"/>
        </w:rPr>
        <w:t>CCTV Health Monitoring Automation</w:t>
      </w:r>
      <w:r>
        <w:rPr>
          <w:color w:val="5A6472"/>
          <w:sz w:val="19"/>
          <w:szCs w:val="19"/>
        </w:rPr>
        <w:tab/>
        <w:t>Self-</w:t>
      </w:r>
      <w:proofErr w:type="gramStart"/>
      <w:r>
        <w:rPr>
          <w:color w:val="5A6472"/>
          <w:sz w:val="19"/>
          <w:szCs w:val="19"/>
        </w:rPr>
        <w:t>initiated @</w:t>
      </w:r>
      <w:proofErr w:type="gramEnd"/>
      <w:r>
        <w:rPr>
          <w:color w:val="5A6472"/>
          <w:sz w:val="19"/>
          <w:szCs w:val="19"/>
        </w:rPr>
        <w:t xml:space="preserve"> </w:t>
      </w:r>
      <w:proofErr w:type="spellStart"/>
      <w:r>
        <w:rPr>
          <w:color w:val="5A6472"/>
          <w:sz w:val="19"/>
          <w:szCs w:val="19"/>
        </w:rPr>
        <w:t>iFAST</w:t>
      </w:r>
      <w:proofErr w:type="spellEnd"/>
    </w:p>
    <w:p w14:paraId="55ADE42A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</w:rPr>
        <w:t>Automated CCTV health and retention validation</w:t>
      </w:r>
      <w:r>
        <w:t xml:space="preserve"> through Hikvision ISAPI, Flask services, live-view checks, and playback verification.</w:t>
      </w:r>
    </w:p>
    <w:p w14:paraId="0B16F1FB" w14:textId="77777777" w:rsidR="0060117F" w:rsidRDefault="00000000">
      <w:pPr>
        <w:pStyle w:val="ListParagraph"/>
        <w:numPr>
          <w:ilvl w:val="0"/>
          <w:numId w:val="2"/>
        </w:numPr>
        <w:spacing w:after="40"/>
      </w:pPr>
      <w:r>
        <w:rPr>
          <w:b/>
        </w:rPr>
        <w:t>Delivered automated dashboards and management reporting</w:t>
      </w:r>
      <w:r>
        <w:t>, enabling continuous oversight while reducing CCTV downtime by over 30%.</w:t>
      </w:r>
    </w:p>
    <w:p w14:paraId="0A4DF20B" w14:textId="77777777" w:rsidR="0060117F" w:rsidRDefault="00000000">
      <w:pPr>
        <w:pBdr>
          <w:bottom w:val="single" w:sz="8" w:space="2" w:color="1F3A5F"/>
        </w:pBdr>
        <w:spacing w:before="220" w:after="80"/>
      </w:pPr>
      <w:r>
        <w:rPr>
          <w:b/>
          <w:bCs/>
          <w:color w:val="1F3A5F"/>
          <w:spacing w:val="20"/>
          <w:sz w:val="24"/>
          <w:szCs w:val="24"/>
        </w:rPr>
        <w:t>SKILLS</w:t>
      </w:r>
    </w:p>
    <w:p w14:paraId="6B4B4AE3" w14:textId="77777777" w:rsidR="0060117F" w:rsidRDefault="00000000">
      <w:pPr>
        <w:spacing w:after="40"/>
      </w:pPr>
      <w:r>
        <w:rPr>
          <w:b/>
          <w:bCs/>
          <w:color w:val="3C4858"/>
        </w:rPr>
        <w:t>Regulatory &amp; Compliance</w:t>
      </w:r>
      <w:proofErr w:type="gramStart"/>
      <w:r>
        <w:rPr>
          <w:b/>
          <w:bCs/>
          <w:color w:val="3C4858"/>
        </w:rPr>
        <w:t xml:space="preserve">:  </w:t>
      </w:r>
      <w:r>
        <w:t>HKMA</w:t>
      </w:r>
      <w:proofErr w:type="gramEnd"/>
      <w:r>
        <w:t xml:space="preserve"> TM-E-1, applicable SFC cybersecurity requirements, technology risk management</w:t>
      </w:r>
    </w:p>
    <w:p w14:paraId="4284DDD3" w14:textId="77777777" w:rsidR="0060117F" w:rsidRDefault="00000000">
      <w:pPr>
        <w:spacing w:after="40"/>
      </w:pPr>
      <w:r>
        <w:rPr>
          <w:b/>
          <w:bCs/>
          <w:color w:val="3C4858"/>
        </w:rPr>
        <w:t>Standards &amp; Frameworks</w:t>
      </w:r>
      <w:proofErr w:type="gramStart"/>
      <w:r>
        <w:rPr>
          <w:b/>
          <w:bCs/>
          <w:color w:val="3C4858"/>
        </w:rPr>
        <w:t xml:space="preserve">:  </w:t>
      </w:r>
      <w:r>
        <w:t>ISO</w:t>
      </w:r>
      <w:proofErr w:type="gramEnd"/>
      <w:r>
        <w:t>/IEC 27001, CIS Benchmarks, NIST AI RMF, MITRE ATT&amp;CK</w:t>
      </w:r>
    </w:p>
    <w:p w14:paraId="7E3ECF20" w14:textId="77777777" w:rsidR="0060117F" w:rsidRDefault="00000000">
      <w:pPr>
        <w:spacing w:after="40"/>
      </w:pPr>
      <w:r>
        <w:rPr>
          <w:b/>
          <w:bCs/>
          <w:color w:val="3C4858"/>
        </w:rPr>
        <w:t>Application Security</w:t>
      </w:r>
      <w:proofErr w:type="gramStart"/>
      <w:r>
        <w:rPr>
          <w:b/>
          <w:bCs/>
          <w:color w:val="3C4858"/>
        </w:rPr>
        <w:t xml:space="preserve">:  </w:t>
      </w:r>
      <w:r>
        <w:t>OWASP</w:t>
      </w:r>
      <w:proofErr w:type="gramEnd"/>
      <w:r>
        <w:t xml:space="preserve"> WSTG, OWASP GenAI, Burp Suite</w:t>
      </w:r>
    </w:p>
    <w:p w14:paraId="4A9CF8E8" w14:textId="77777777" w:rsidR="0060117F" w:rsidRDefault="00000000">
      <w:pPr>
        <w:spacing w:after="40"/>
      </w:pPr>
      <w:r>
        <w:rPr>
          <w:b/>
          <w:bCs/>
          <w:color w:val="3C4858"/>
        </w:rPr>
        <w:t>Security Operations</w:t>
      </w:r>
      <w:proofErr w:type="gramStart"/>
      <w:r>
        <w:rPr>
          <w:b/>
          <w:bCs/>
          <w:color w:val="3C4858"/>
        </w:rPr>
        <w:t xml:space="preserve">:  </w:t>
      </w:r>
      <w:r>
        <w:t>EDR</w:t>
      </w:r>
      <w:proofErr w:type="gramEnd"/>
      <w:r>
        <w:t xml:space="preserve"> (CrowdStrike Falcon, </w:t>
      </w:r>
      <w:proofErr w:type="spellStart"/>
      <w:r>
        <w:t>Trellix</w:t>
      </w:r>
      <w:proofErr w:type="spellEnd"/>
      <w:r>
        <w:t xml:space="preserve"> HX), SIEM (Elastic), DLP (Forcepoint, </w:t>
      </w:r>
      <w:proofErr w:type="spellStart"/>
      <w:r>
        <w:t>Trellix</w:t>
      </w:r>
      <w:proofErr w:type="spellEnd"/>
      <w:r>
        <w:t xml:space="preserve">), Tenable, WAF (Akamai), Anti-Virus (Trend Micro, </w:t>
      </w:r>
      <w:proofErr w:type="spellStart"/>
      <w:r>
        <w:t>Trellix</w:t>
      </w:r>
      <w:proofErr w:type="spellEnd"/>
      <w:r>
        <w:t xml:space="preserve"> ENS, Qi </w:t>
      </w:r>
      <w:proofErr w:type="gramStart"/>
      <w:r>
        <w:t>An</w:t>
      </w:r>
      <w:proofErr w:type="gramEnd"/>
      <w:r>
        <w:t xml:space="preserve"> Xin)</w:t>
      </w:r>
    </w:p>
    <w:p w14:paraId="0305C6E9" w14:textId="77777777" w:rsidR="0060117F" w:rsidRDefault="00000000">
      <w:pPr>
        <w:spacing w:after="40"/>
      </w:pPr>
      <w:proofErr w:type="spellStart"/>
      <w:r>
        <w:rPr>
          <w:b/>
          <w:bCs/>
          <w:color w:val="3C4858"/>
        </w:rPr>
        <w:t>DevSecOps</w:t>
      </w:r>
      <w:proofErr w:type="spellEnd"/>
      <w:proofErr w:type="gramStart"/>
      <w:r>
        <w:rPr>
          <w:b/>
          <w:bCs/>
          <w:color w:val="3C4858"/>
        </w:rPr>
        <w:t xml:space="preserve">:  </w:t>
      </w:r>
      <w:r>
        <w:t>CI</w:t>
      </w:r>
      <w:proofErr w:type="gramEnd"/>
      <w:r>
        <w:t>/CD Security (GitLab CI)</w:t>
      </w:r>
    </w:p>
    <w:p w14:paraId="0FAC77F8" w14:textId="77777777" w:rsidR="0060117F" w:rsidRDefault="00000000">
      <w:pPr>
        <w:spacing w:after="40"/>
      </w:pPr>
      <w:r>
        <w:rPr>
          <w:b/>
          <w:bCs/>
          <w:color w:val="3C4858"/>
        </w:rPr>
        <w:t>Programming</w:t>
      </w:r>
      <w:proofErr w:type="gramStart"/>
      <w:r>
        <w:rPr>
          <w:b/>
          <w:bCs/>
          <w:color w:val="3C4858"/>
        </w:rPr>
        <w:t xml:space="preserve">:  </w:t>
      </w:r>
      <w:r>
        <w:t>Go</w:t>
      </w:r>
      <w:proofErr w:type="gramEnd"/>
      <w:r>
        <w:t>, Python, TypeScript; Next.js, Node.js, Gin, Flask, React Native</w:t>
      </w:r>
    </w:p>
    <w:p w14:paraId="668315B9" w14:textId="77777777" w:rsidR="0060117F" w:rsidRDefault="00000000">
      <w:pPr>
        <w:spacing w:after="40"/>
      </w:pPr>
      <w:r>
        <w:rPr>
          <w:b/>
          <w:bCs/>
          <w:color w:val="3C4858"/>
        </w:rPr>
        <w:t>AI &amp; Security Research</w:t>
      </w:r>
      <w:proofErr w:type="gramStart"/>
      <w:r>
        <w:rPr>
          <w:b/>
          <w:bCs/>
          <w:color w:val="3C4858"/>
        </w:rPr>
        <w:t xml:space="preserve">:  </w:t>
      </w:r>
      <w:r>
        <w:t>LLMs</w:t>
      </w:r>
      <w:proofErr w:type="gramEnd"/>
      <w:r>
        <w:t>, model training (</w:t>
      </w:r>
      <w:proofErr w:type="spellStart"/>
      <w:r>
        <w:t>Ultralytics</w:t>
      </w:r>
      <w:proofErr w:type="spellEnd"/>
      <w:r>
        <w:t>), RAG (reranking, indexing)</w:t>
      </w:r>
    </w:p>
    <w:p w14:paraId="4DE546A1" w14:textId="77777777" w:rsidR="0060117F" w:rsidRDefault="00000000">
      <w:pPr>
        <w:pBdr>
          <w:bottom w:val="single" w:sz="8" w:space="2" w:color="1F3A5F"/>
        </w:pBdr>
        <w:spacing w:before="220" w:after="80"/>
      </w:pPr>
      <w:r>
        <w:rPr>
          <w:b/>
          <w:bCs/>
          <w:color w:val="1F3A5F"/>
          <w:spacing w:val="20"/>
          <w:sz w:val="24"/>
          <w:szCs w:val="24"/>
        </w:rPr>
        <w:t>EDUCATION</w:t>
      </w:r>
    </w:p>
    <w:p w14:paraId="6FD361F5" w14:textId="77777777" w:rsidR="0060117F" w:rsidRDefault="00000000">
      <w:pPr>
        <w:tabs>
          <w:tab w:val="right" w:pos="9026"/>
        </w:tabs>
        <w:spacing w:before="120" w:after="20"/>
      </w:pPr>
      <w:r>
        <w:rPr>
          <w:b/>
          <w:bCs/>
          <w:color w:val="1F3A5F"/>
          <w:sz w:val="21"/>
          <w:szCs w:val="21"/>
        </w:rPr>
        <w:t>Coventry University</w:t>
      </w:r>
      <w:r>
        <w:rPr>
          <w:i/>
          <w:iCs/>
          <w:color w:val="3C4858"/>
        </w:rPr>
        <w:t xml:space="preserve">   —   BSc (Hons), Computing</w:t>
      </w:r>
      <w:r>
        <w:rPr>
          <w:color w:val="5A6472"/>
          <w:sz w:val="19"/>
          <w:szCs w:val="19"/>
        </w:rPr>
        <w:tab/>
        <w:t>2023 – 2024</w:t>
      </w:r>
    </w:p>
    <w:p w14:paraId="1B61DB2F" w14:textId="77777777" w:rsidR="0060117F" w:rsidRDefault="00000000">
      <w:pPr>
        <w:spacing w:after="40"/>
      </w:pPr>
      <w:r>
        <w:t>Final Year Project: Penetration Testing Improvement and Automation</w:t>
      </w:r>
    </w:p>
    <w:p w14:paraId="14225233" w14:textId="77777777" w:rsidR="0060117F" w:rsidRDefault="00000000">
      <w:pPr>
        <w:tabs>
          <w:tab w:val="right" w:pos="9026"/>
        </w:tabs>
        <w:spacing w:before="120" w:after="20"/>
      </w:pPr>
      <w:r>
        <w:rPr>
          <w:b/>
          <w:bCs/>
          <w:color w:val="1F3A5F"/>
          <w:sz w:val="21"/>
          <w:szCs w:val="21"/>
        </w:rPr>
        <w:t>HKU SPACE</w:t>
      </w:r>
      <w:r>
        <w:rPr>
          <w:i/>
          <w:iCs/>
          <w:color w:val="3C4858"/>
        </w:rPr>
        <w:t xml:space="preserve">   —   Advanced Diploma in Computer and Information Security</w:t>
      </w:r>
      <w:r>
        <w:rPr>
          <w:color w:val="5A6472"/>
          <w:sz w:val="19"/>
          <w:szCs w:val="19"/>
        </w:rPr>
        <w:tab/>
        <w:t>2021 – 2023</w:t>
      </w:r>
    </w:p>
    <w:p w14:paraId="03B823E1" w14:textId="77777777" w:rsidR="0060117F" w:rsidRDefault="00000000">
      <w:pPr>
        <w:spacing w:after="40"/>
      </w:pPr>
      <w:r>
        <w:t>Individual Project: Database Assessment Automation</w:t>
      </w:r>
    </w:p>
    <w:p w14:paraId="4A452ECD" w14:textId="77777777" w:rsidR="0060117F" w:rsidRDefault="00000000">
      <w:pPr>
        <w:pBdr>
          <w:bottom w:val="single" w:sz="8" w:space="2" w:color="1F3A5F"/>
        </w:pBdr>
        <w:spacing w:before="220" w:after="80"/>
      </w:pPr>
      <w:r>
        <w:rPr>
          <w:b/>
          <w:bCs/>
          <w:color w:val="1F3A5F"/>
          <w:spacing w:val="20"/>
          <w:sz w:val="24"/>
          <w:szCs w:val="24"/>
        </w:rPr>
        <w:t>CERTIFICATIONS</w:t>
      </w:r>
    </w:p>
    <w:p w14:paraId="5B2153ED" w14:textId="77777777" w:rsidR="0060117F" w:rsidRDefault="00000000">
      <w:pPr>
        <w:spacing w:after="40"/>
      </w:pPr>
      <w:r>
        <w:t>Blue Team Level 1 (</w:t>
      </w:r>
      <w:proofErr w:type="gramStart"/>
      <w:r>
        <w:t>BTL1) —</w:t>
      </w:r>
      <w:proofErr w:type="gramEnd"/>
      <w:r>
        <w:t xml:space="preserve"> Junior Defensive Cybersecurity</w:t>
      </w:r>
    </w:p>
    <w:sectPr w:rsidR="0060117F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51084"/>
    <w:multiLevelType w:val="hybridMultilevel"/>
    <w:tmpl w:val="8318D88E"/>
    <w:lvl w:ilvl="0" w:tplc="612EAC64">
      <w:start w:val="1"/>
      <w:numFmt w:val="bullet"/>
      <w:lvlText w:val="•"/>
      <w:lvlJc w:val="left"/>
      <w:pPr>
        <w:ind w:left="360" w:hanging="259"/>
      </w:pPr>
      <w:rPr>
        <w:color w:val="1F3A5F"/>
      </w:rPr>
    </w:lvl>
    <w:lvl w:ilvl="1" w:tplc="E744AE8C">
      <w:numFmt w:val="decimal"/>
      <w:lvlText w:val=""/>
      <w:lvlJc w:val="left"/>
    </w:lvl>
    <w:lvl w:ilvl="2" w:tplc="B6682626">
      <w:numFmt w:val="decimal"/>
      <w:lvlText w:val=""/>
      <w:lvlJc w:val="left"/>
    </w:lvl>
    <w:lvl w:ilvl="3" w:tplc="D194A074">
      <w:numFmt w:val="decimal"/>
      <w:lvlText w:val=""/>
      <w:lvlJc w:val="left"/>
    </w:lvl>
    <w:lvl w:ilvl="4" w:tplc="F9388742">
      <w:numFmt w:val="decimal"/>
      <w:lvlText w:val=""/>
      <w:lvlJc w:val="left"/>
    </w:lvl>
    <w:lvl w:ilvl="5" w:tplc="76BEC976">
      <w:numFmt w:val="decimal"/>
      <w:lvlText w:val=""/>
      <w:lvlJc w:val="left"/>
    </w:lvl>
    <w:lvl w:ilvl="6" w:tplc="5766604C">
      <w:numFmt w:val="decimal"/>
      <w:lvlText w:val=""/>
      <w:lvlJc w:val="left"/>
    </w:lvl>
    <w:lvl w:ilvl="7" w:tplc="B4AA9468">
      <w:numFmt w:val="decimal"/>
      <w:lvlText w:val=""/>
      <w:lvlJc w:val="left"/>
    </w:lvl>
    <w:lvl w:ilvl="8" w:tplc="D1E285A0">
      <w:numFmt w:val="decimal"/>
      <w:lvlText w:val=""/>
      <w:lvlJc w:val="left"/>
    </w:lvl>
  </w:abstractNum>
  <w:abstractNum w:abstractNumId="1" w15:restartNumberingAfterBreak="0">
    <w:nsid w:val="619C6907"/>
    <w:multiLevelType w:val="hybridMultilevel"/>
    <w:tmpl w:val="A11A010C"/>
    <w:lvl w:ilvl="0" w:tplc="6C9AC1CA">
      <w:start w:val="1"/>
      <w:numFmt w:val="bullet"/>
      <w:lvlText w:val="●"/>
      <w:lvlJc w:val="left"/>
      <w:pPr>
        <w:ind w:left="720" w:hanging="360"/>
      </w:pPr>
    </w:lvl>
    <w:lvl w:ilvl="1" w:tplc="16AAC1A4">
      <w:start w:val="1"/>
      <w:numFmt w:val="bullet"/>
      <w:lvlText w:val="○"/>
      <w:lvlJc w:val="left"/>
      <w:pPr>
        <w:ind w:left="1440" w:hanging="360"/>
      </w:pPr>
    </w:lvl>
    <w:lvl w:ilvl="2" w:tplc="6C5A1F90">
      <w:start w:val="1"/>
      <w:numFmt w:val="bullet"/>
      <w:lvlText w:val="■"/>
      <w:lvlJc w:val="left"/>
      <w:pPr>
        <w:ind w:left="2160" w:hanging="360"/>
      </w:pPr>
    </w:lvl>
    <w:lvl w:ilvl="3" w:tplc="3C4810FA">
      <w:start w:val="1"/>
      <w:numFmt w:val="bullet"/>
      <w:lvlText w:val="●"/>
      <w:lvlJc w:val="left"/>
      <w:pPr>
        <w:ind w:left="2880" w:hanging="360"/>
      </w:pPr>
    </w:lvl>
    <w:lvl w:ilvl="4" w:tplc="9F2496D0">
      <w:start w:val="1"/>
      <w:numFmt w:val="bullet"/>
      <w:lvlText w:val="○"/>
      <w:lvlJc w:val="left"/>
      <w:pPr>
        <w:ind w:left="3600" w:hanging="360"/>
      </w:pPr>
    </w:lvl>
    <w:lvl w:ilvl="5" w:tplc="213442EA">
      <w:start w:val="1"/>
      <w:numFmt w:val="bullet"/>
      <w:lvlText w:val="■"/>
      <w:lvlJc w:val="left"/>
      <w:pPr>
        <w:ind w:left="4320" w:hanging="360"/>
      </w:pPr>
    </w:lvl>
    <w:lvl w:ilvl="6" w:tplc="7F74F336">
      <w:start w:val="1"/>
      <w:numFmt w:val="bullet"/>
      <w:lvlText w:val="●"/>
      <w:lvlJc w:val="left"/>
      <w:pPr>
        <w:ind w:left="5040" w:hanging="360"/>
      </w:pPr>
    </w:lvl>
    <w:lvl w:ilvl="7" w:tplc="1DBE5E7A">
      <w:start w:val="1"/>
      <w:numFmt w:val="bullet"/>
      <w:lvlText w:val="●"/>
      <w:lvlJc w:val="left"/>
      <w:pPr>
        <w:ind w:left="5760" w:hanging="360"/>
      </w:pPr>
    </w:lvl>
    <w:lvl w:ilvl="8" w:tplc="FC2A6B90">
      <w:start w:val="1"/>
      <w:numFmt w:val="bullet"/>
      <w:lvlText w:val="●"/>
      <w:lvlJc w:val="left"/>
      <w:pPr>
        <w:ind w:left="6480" w:hanging="360"/>
      </w:pPr>
    </w:lvl>
  </w:abstractNum>
  <w:num w:numId="1" w16cid:durableId="903298370">
    <w:abstractNumId w:val="1"/>
    <w:lvlOverride w:ilvl="0">
      <w:startOverride w:val="1"/>
    </w:lvlOverride>
  </w:num>
  <w:num w:numId="2" w16cid:durableId="17372414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17F"/>
    <w:rsid w:val="002A1E33"/>
    <w:rsid w:val="005930E5"/>
    <w:rsid w:val="0060117F"/>
    <w:rsid w:val="009B482B"/>
    <w:rsid w:val="00AD620B"/>
    <w:rsid w:val="00B50536"/>
    <w:rsid w:val="00D166AB"/>
    <w:rsid w:val="00FE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AEE35"/>
  <w15:docId w15:val="{4476FEE6-84FE-4989-BEDA-4F1E5EBDF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22831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maruwtc/screenshot-block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edin.com/in/chriswongt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maruwtc" TargetMode="External"/><Relationship Id="rId5" Type="http://schemas.openxmlformats.org/officeDocument/2006/relationships/hyperlink" Target="https://resume2.maruwtc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1018</Words>
  <Characters>5803</Characters>
  <Application>Microsoft Office Word</Application>
  <DocSecurity>0</DocSecurity>
  <Lines>48</Lines>
  <Paragraphs>13</Paragraphs>
  <ScaleCrop>false</ScaleCrop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Chris Wong</cp:lastModifiedBy>
  <cp:revision>7</cp:revision>
  <dcterms:created xsi:type="dcterms:W3CDTF">2026-07-28T12:31:00Z</dcterms:created>
  <dcterms:modified xsi:type="dcterms:W3CDTF">2026-07-28T13:58:00Z</dcterms:modified>
</cp:coreProperties>
</file>